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宋体" w:hAnsi="宋体" w:eastAsia="宋体" w:cs="宋体"/>
          <w:b/>
          <w:i w:val="0"/>
          <w:caps w:val="0"/>
          <w:color w:val="333333"/>
          <w:spacing w:val="8"/>
          <w:sz w:val="33"/>
          <w:szCs w:val="33"/>
          <w:shd w:val="clear" w:fill="FFFFFF"/>
          <w:lang w:val="en-US" w:eastAsia="zh-CN"/>
        </w:rPr>
      </w:pPr>
      <w:r>
        <w:rPr>
          <w:rFonts w:hint="eastAsia" w:ascii="宋体" w:hAnsi="宋体" w:eastAsia="宋体" w:cs="宋体"/>
          <w:b/>
          <w:i w:val="0"/>
          <w:caps w:val="0"/>
          <w:color w:val="333333"/>
          <w:spacing w:val="8"/>
          <w:sz w:val="33"/>
          <w:szCs w:val="33"/>
          <w:shd w:val="clear" w:fill="FFFFFF"/>
          <w:lang w:val="en-US" w:eastAsia="zh-CN"/>
        </w:rPr>
        <w:t>南京</w:t>
      </w:r>
      <w:r>
        <w:rPr>
          <w:rFonts w:hint="eastAsia" w:ascii="宋体" w:hAnsi="宋体" w:eastAsia="宋体" w:cs="宋体"/>
          <w:b/>
          <w:i w:val="0"/>
          <w:caps w:val="0"/>
          <w:color w:val="333333"/>
          <w:spacing w:val="8"/>
          <w:sz w:val="33"/>
          <w:szCs w:val="33"/>
          <w:shd w:val="clear" w:fill="FFFFFF"/>
          <w:lang w:val="en-US" w:eastAsia="zh-CN"/>
        </w:rPr>
        <w:t>市第二</w:t>
      </w:r>
      <w:r>
        <w:rPr>
          <w:rFonts w:hint="eastAsia" w:ascii="宋体" w:hAnsi="宋体" w:eastAsia="宋体" w:cs="宋体"/>
          <w:b/>
          <w:i w:val="0"/>
          <w:caps w:val="0"/>
          <w:color w:val="333333"/>
          <w:spacing w:val="8"/>
          <w:sz w:val="33"/>
          <w:szCs w:val="33"/>
          <w:shd w:val="clear" w:fill="FFFFFF"/>
          <w:lang w:val="en-US" w:eastAsia="zh-CN"/>
        </w:rPr>
        <w:t>医院麻醉科简介</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南京市第二医院麻醉科</w:t>
      </w:r>
      <w:bookmarkStart w:id="0" w:name="_GoBack"/>
      <w:bookmarkEnd w:id="0"/>
      <w:r>
        <w:rPr>
          <w:rFonts w:hint="eastAsia" w:ascii="仿宋" w:hAnsi="仿宋" w:eastAsia="仿宋" w:cs="仿宋"/>
          <w:b w:val="0"/>
          <w:bCs w:val="0"/>
          <w:sz w:val="28"/>
          <w:szCs w:val="28"/>
          <w:lang w:val="en-US" w:eastAsia="zh-CN"/>
        </w:rPr>
        <w:t>独立成科于1984年，现为医院一级临床科室。南京市重点专科，年手术量1万多例，常规开展麻醉门诊疼痛门诊，科室配备目前国内综合性三级甲等医院最先进的麻醉机，心电监护仪，麻醉深度监测仪，B超，神经刺激仪，肌松监测仪，有创血流动力学监测仪，血气分析仪，纤维支气管镜。常规开展各种神经阻滞麻醉、椎管内麻醉、吸入全麻、静脉全麻和复合麻醉、有创血流动力学监测、支气管内插管技术，B超下神经阻滞围术期镇痛与急慢性庝痛的治疗技术，手术室外无痛诊疗麻醉等，规范进行各专科手术的麻醉及围术期危重症患者的处理，常规开展各手术科室的麻醉处理科包括小儿及老年病人的麻醉处理。对危重、疑难病人（休克、创伤、脏器功能不全、妊娠合并重症肝炎病人、肝功能异常病人手术、肝移植、体外循环下心血管手术等）围手术期的处理。</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在科室管理上，麻醉科严格按照综合性三级甲等医院麻醉科规范建立有一整套完善的工作制度，包括麻醉医师分级授权管理制度，岗位责任制，麻醉前访视、讨论制度、不良事件上报制度，医生交接班制度，麻醉后访视、总结制度、危重疑难病人讨论制度及医疗事故防范制度、毒麻药品管理制度，仪器设备保养制度等。</w:t>
      </w:r>
    </w:p>
    <w:p>
      <w:pPr>
        <w:pStyle w:val="3"/>
        <w:widowControl/>
        <w:spacing w:before="0" w:beforeAutospacing="0" w:after="0" w:afterAutospacing="0"/>
        <w:ind w:left="0" w:right="0"/>
        <w:rPr>
          <w:rStyle w:val="6"/>
          <w:rFonts w:hint="eastAsia" w:ascii="仿宋" w:hAnsi="仿宋" w:eastAsia="仿宋" w:cs="仿宋"/>
          <w:color w:val="AB1942"/>
          <w:sz w:val="28"/>
          <w:szCs w:val="28"/>
          <w:lang w:val="en-US" w:eastAsia="zh-CN" w:bidi="ar-SA"/>
        </w:rPr>
      </w:pPr>
    </w:p>
    <w:p>
      <w:pPr>
        <w:pStyle w:val="3"/>
        <w:widowControl/>
        <w:spacing w:before="0" w:beforeAutospacing="0" w:after="0" w:afterAutospacing="0"/>
        <w:ind w:left="0" w:right="0"/>
        <w:rPr>
          <w:rStyle w:val="6"/>
          <w:rFonts w:hint="eastAsia" w:ascii="仿宋" w:hAnsi="仿宋" w:eastAsia="仿宋" w:cs="仿宋"/>
          <w:color w:val="AB1942"/>
          <w:sz w:val="28"/>
          <w:szCs w:val="28"/>
          <w:lang w:val="en-US" w:eastAsia="zh-CN" w:bidi="ar-SA"/>
        </w:rPr>
      </w:pPr>
      <w:r>
        <w:rPr>
          <w:rStyle w:val="6"/>
          <w:rFonts w:hint="eastAsia" w:ascii="仿宋" w:hAnsi="仿宋" w:eastAsia="仿宋" w:cs="仿宋"/>
          <w:color w:val="AB1942"/>
          <w:sz w:val="28"/>
          <w:szCs w:val="28"/>
          <w:lang w:val="en-US" w:eastAsia="zh-CN" w:bidi="ar-SA"/>
        </w:rPr>
        <w:t>联系人:邓老师</w:t>
      </w:r>
    </w:p>
    <w:p>
      <w:pPr>
        <w:pStyle w:val="3"/>
        <w:widowControl/>
        <w:spacing w:before="0" w:beforeAutospacing="0" w:after="0" w:afterAutospacing="0"/>
        <w:ind w:left="0" w:right="0"/>
        <w:rPr>
          <w:rStyle w:val="6"/>
          <w:rFonts w:hint="eastAsia" w:ascii="仿宋" w:hAnsi="仿宋" w:eastAsia="仿宋" w:cs="仿宋"/>
          <w:color w:val="AB1942"/>
          <w:sz w:val="28"/>
          <w:szCs w:val="28"/>
          <w:lang w:val="en-US" w:eastAsia="zh-CN" w:bidi="ar-SA"/>
        </w:rPr>
      </w:pPr>
      <w:r>
        <w:rPr>
          <w:rStyle w:val="6"/>
          <w:rFonts w:hint="eastAsia" w:ascii="仿宋" w:hAnsi="仿宋" w:eastAsia="仿宋" w:cs="仿宋"/>
          <w:color w:val="AB1942"/>
          <w:sz w:val="28"/>
          <w:szCs w:val="28"/>
          <w:lang w:val="en-US" w:eastAsia="zh-CN" w:bidi="ar-SA"/>
        </w:rPr>
        <w:t>联系电话：025-83626098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12085D"/>
    <w:rsid w:val="06146BC9"/>
    <w:rsid w:val="09EF2318"/>
    <w:rsid w:val="13EF2455"/>
    <w:rsid w:val="182B66EA"/>
    <w:rsid w:val="31A05432"/>
    <w:rsid w:val="3C6F168A"/>
    <w:rsid w:val="4312085D"/>
    <w:rsid w:val="6FE81C6D"/>
    <w:rsid w:val="71F97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市委办</Company>
  <Pages>1</Pages>
  <Words>0</Words>
  <Characters>0</Characters>
  <Lines>0</Lines>
  <Paragraphs>0</Paragraphs>
  <TotalTime>113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2021-07-01T07:38:00Z</dcterms:created>
  <dc:creator>cc、</dc:creator>
  <cp:lastModifiedBy>冬冬</cp:lastModifiedBy>
  <dcterms:modified xsi:type="dcterms:W3CDTF">2021-07-02T03:23:07Z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